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F20" w:rsidRPr="00462DA0" w:rsidRDefault="00483F20" w:rsidP="00483F20">
      <w:pPr>
        <w:shd w:val="clear" w:color="auto" w:fill="BFBFBF"/>
        <w:ind w:right="-265"/>
        <w:jc w:val="both"/>
        <w:rPr>
          <w:rFonts w:cs="Calibri"/>
          <w:b/>
          <w:caps/>
          <w:u w:val="single"/>
          <w:lang w:val="es-ES"/>
        </w:rPr>
      </w:pPr>
      <w:r w:rsidRPr="00462DA0">
        <w:rPr>
          <w:rFonts w:cs="Calibri"/>
          <w:b/>
          <w:lang w:val="es-ES"/>
        </w:rPr>
        <w:t xml:space="preserve">ANEXO F. </w:t>
      </w:r>
      <w:proofErr w:type="spellStart"/>
      <w:r w:rsidRPr="00462DA0">
        <w:rPr>
          <w:rFonts w:cs="Calibri"/>
          <w:b/>
          <w:lang w:val="es-ES"/>
        </w:rPr>
        <w:t>Guión</w:t>
      </w:r>
      <w:proofErr w:type="spellEnd"/>
      <w:r w:rsidRPr="00462DA0">
        <w:rPr>
          <w:rFonts w:cs="Calibri"/>
          <w:b/>
          <w:lang w:val="es-ES"/>
        </w:rPr>
        <w:t xml:space="preserve"> de Memoria Técnica final descriptiva de la actividad desarrollada en viviendas supervisadas en 2018</w:t>
      </w:r>
    </w:p>
    <w:p w:rsidR="00483F20" w:rsidRPr="00462DA0" w:rsidRDefault="00483F20" w:rsidP="00483F20">
      <w:pPr>
        <w:spacing w:line="360" w:lineRule="auto"/>
        <w:rPr>
          <w:b/>
          <w:sz w:val="20"/>
          <w:szCs w:val="20"/>
          <w:lang w:val="es-ES"/>
        </w:rPr>
      </w:pPr>
      <w:r w:rsidRPr="00462DA0">
        <w:rPr>
          <w:b/>
          <w:sz w:val="20"/>
          <w:szCs w:val="20"/>
          <w:lang w:val="es-ES"/>
        </w:rPr>
        <w:t>RECOMENDACIONES PARA LA REALIZACIÓN DE LA MEMORIA:</w:t>
      </w:r>
    </w:p>
    <w:p w:rsidR="00483F20" w:rsidRPr="00462DA0" w:rsidRDefault="00483F20" w:rsidP="00483F20">
      <w:pPr>
        <w:pStyle w:val="Prrafodelista"/>
        <w:numPr>
          <w:ilvl w:val="0"/>
          <w:numId w:val="1"/>
        </w:numPr>
        <w:spacing w:line="360" w:lineRule="auto"/>
        <w:ind w:left="357" w:hanging="357"/>
        <w:jc w:val="both"/>
        <w:rPr>
          <w:sz w:val="20"/>
          <w:szCs w:val="20"/>
          <w:lang w:val="es-ES"/>
        </w:rPr>
      </w:pPr>
      <w:r w:rsidRPr="00462DA0">
        <w:rPr>
          <w:sz w:val="20"/>
          <w:szCs w:val="20"/>
          <w:lang w:val="es-ES"/>
        </w:rPr>
        <w:t xml:space="preserve">El objetivo de la Memoria de cada dispositivo es disponer de un documento breve, sintético pero con la información suficiente que </w:t>
      </w:r>
      <w:proofErr w:type="spellStart"/>
      <w:r w:rsidRPr="00462DA0">
        <w:rPr>
          <w:sz w:val="20"/>
          <w:szCs w:val="20"/>
          <w:lang w:val="es-ES"/>
        </w:rPr>
        <w:t>de</w:t>
      </w:r>
      <w:proofErr w:type="spellEnd"/>
      <w:r w:rsidRPr="00462DA0">
        <w:rPr>
          <w:sz w:val="20"/>
          <w:szCs w:val="20"/>
          <w:lang w:val="es-ES"/>
        </w:rPr>
        <w:t xml:space="preserve"> cuenta de la actividad que se desarrolla habitualmente en el mismo y en el año. Por esta razón, es recomendable que la memoria no exceda de 40 páginas (aproximadamente).</w:t>
      </w:r>
    </w:p>
    <w:p w:rsidR="00483F20" w:rsidRPr="00462DA0" w:rsidRDefault="00483F20" w:rsidP="00483F20">
      <w:pPr>
        <w:pStyle w:val="Prrafodelista"/>
        <w:numPr>
          <w:ilvl w:val="0"/>
          <w:numId w:val="1"/>
        </w:numPr>
        <w:spacing w:line="360" w:lineRule="auto"/>
        <w:ind w:left="357" w:hanging="357"/>
        <w:jc w:val="both"/>
        <w:rPr>
          <w:sz w:val="20"/>
          <w:szCs w:val="20"/>
          <w:lang w:val="es-ES"/>
        </w:rPr>
      </w:pPr>
      <w:r w:rsidRPr="00462DA0">
        <w:rPr>
          <w:sz w:val="20"/>
          <w:szCs w:val="20"/>
          <w:lang w:val="es-ES"/>
        </w:rPr>
        <w:t>Se recomienda analizar la plantilla de indicadores mensuales y anuales de la vivienda, base de trabajo para la realización del documento de la memoria.</w:t>
      </w:r>
    </w:p>
    <w:p w:rsidR="00483F20" w:rsidRPr="00462DA0" w:rsidRDefault="00483F20" w:rsidP="00483F20">
      <w:pPr>
        <w:pStyle w:val="Prrafodelista"/>
        <w:numPr>
          <w:ilvl w:val="0"/>
          <w:numId w:val="1"/>
        </w:numPr>
        <w:spacing w:line="360" w:lineRule="auto"/>
        <w:ind w:left="357" w:hanging="357"/>
        <w:jc w:val="both"/>
        <w:rPr>
          <w:sz w:val="20"/>
          <w:szCs w:val="20"/>
          <w:lang w:val="es-ES"/>
        </w:rPr>
      </w:pPr>
      <w:r w:rsidRPr="00462DA0">
        <w:rPr>
          <w:sz w:val="20"/>
          <w:szCs w:val="20"/>
          <w:lang w:val="es-ES"/>
        </w:rPr>
        <w:t>Los apartados y contenidos mínimos sugeridos son los siguientes:</w:t>
      </w:r>
    </w:p>
    <w:p w:rsidR="00483F20" w:rsidRPr="00462DA0" w:rsidRDefault="00483F20" w:rsidP="00483F20">
      <w:pPr>
        <w:pBdr>
          <w:top w:val="single" w:sz="18" w:space="1" w:color="1F497D" w:shadow="1"/>
          <w:left w:val="single" w:sz="18" w:space="4" w:color="1F497D" w:shadow="1"/>
          <w:bottom w:val="single" w:sz="18" w:space="1" w:color="1F497D" w:shadow="1"/>
          <w:right w:val="single" w:sz="18" w:space="4" w:color="1F497D" w:shadow="1"/>
        </w:pBdr>
        <w:shd w:val="clear" w:color="auto" w:fill="D9D9D9"/>
        <w:rPr>
          <w:b/>
          <w:lang w:val="es-ES"/>
        </w:rPr>
      </w:pPr>
      <w:r w:rsidRPr="00462DA0">
        <w:rPr>
          <w:b/>
          <w:lang w:val="es-ES"/>
        </w:rPr>
        <w:t>APARTADO I.  DESCRIPCIÓN BREVE DEL DISPOSITIVO</w:t>
      </w:r>
    </w:p>
    <w:p w:rsidR="00483F20" w:rsidRPr="00462DA0" w:rsidRDefault="00483F20" w:rsidP="00483F20">
      <w:pPr>
        <w:pStyle w:val="Prrafodelista"/>
        <w:numPr>
          <w:ilvl w:val="0"/>
          <w:numId w:val="4"/>
        </w:numPr>
        <w:shd w:val="clear" w:color="auto" w:fill="FFFFFF" w:themeFill="background1"/>
        <w:spacing w:after="0" w:line="240" w:lineRule="auto"/>
        <w:ind w:left="284" w:hanging="142"/>
        <w:jc w:val="both"/>
        <w:rPr>
          <w:rFonts w:cs="Calibri"/>
          <w:b/>
          <w:sz w:val="20"/>
          <w:szCs w:val="20"/>
          <w:lang w:val="es-ES"/>
        </w:rPr>
      </w:pPr>
      <w:r w:rsidRPr="00462DA0">
        <w:rPr>
          <w:rFonts w:cs="Calibri"/>
          <w:b/>
          <w:sz w:val="20"/>
          <w:szCs w:val="20"/>
          <w:lang w:val="es-ES"/>
        </w:rPr>
        <w:t xml:space="preserve">Datos </w:t>
      </w:r>
      <w:r w:rsidR="00462DA0" w:rsidRPr="00462DA0">
        <w:rPr>
          <w:rFonts w:cs="Calibri"/>
          <w:b/>
          <w:sz w:val="20"/>
          <w:szCs w:val="20"/>
          <w:lang w:val="es-ES"/>
        </w:rPr>
        <w:t>básicos</w:t>
      </w:r>
      <w:r w:rsidRPr="00462DA0">
        <w:rPr>
          <w:rFonts w:cs="Calibri"/>
          <w:b/>
          <w:sz w:val="20"/>
          <w:szCs w:val="20"/>
          <w:lang w:val="es-ES"/>
        </w:rPr>
        <w:t xml:space="preserve"> de la vivienda</w:t>
      </w:r>
    </w:p>
    <w:p w:rsidR="00483F20" w:rsidRPr="00462DA0" w:rsidRDefault="00483F20" w:rsidP="00483F20">
      <w:pPr>
        <w:pStyle w:val="Prrafodelista"/>
        <w:shd w:val="clear" w:color="auto" w:fill="FFFFFF" w:themeFill="background1"/>
        <w:ind w:left="284" w:hanging="142"/>
        <w:jc w:val="both"/>
        <w:rPr>
          <w:rFonts w:cs="Calibri"/>
          <w:b/>
          <w:sz w:val="20"/>
          <w:szCs w:val="20"/>
          <w:lang w:val="es-ES"/>
        </w:rPr>
      </w:pPr>
    </w:p>
    <w:p w:rsidR="00483F20" w:rsidRPr="00462DA0" w:rsidRDefault="00483F20" w:rsidP="00483F20">
      <w:pPr>
        <w:pStyle w:val="Prrafodelista"/>
        <w:numPr>
          <w:ilvl w:val="0"/>
          <w:numId w:val="4"/>
        </w:numPr>
        <w:shd w:val="clear" w:color="auto" w:fill="FFFFFF" w:themeFill="background1"/>
        <w:ind w:left="284" w:hanging="142"/>
        <w:jc w:val="both"/>
        <w:rPr>
          <w:rFonts w:cs="Calibri"/>
          <w:b/>
          <w:sz w:val="20"/>
          <w:szCs w:val="20"/>
          <w:lang w:val="es-ES"/>
        </w:rPr>
      </w:pPr>
      <w:r w:rsidRPr="00462DA0">
        <w:rPr>
          <w:rFonts w:cs="Calibri"/>
          <w:b/>
          <w:sz w:val="20"/>
          <w:szCs w:val="20"/>
          <w:lang w:val="es-ES"/>
        </w:rPr>
        <w:t>Infraestructura de la vivienda y condiciones de vida</w:t>
      </w:r>
    </w:p>
    <w:p w:rsidR="00483F20" w:rsidRPr="00462DA0" w:rsidRDefault="00483F20" w:rsidP="00483F20">
      <w:pPr>
        <w:pStyle w:val="Prrafodelista"/>
        <w:rPr>
          <w:rFonts w:cs="Calibri"/>
          <w:b/>
          <w:sz w:val="20"/>
          <w:szCs w:val="20"/>
          <w:lang w:val="es-ES"/>
        </w:rPr>
      </w:pPr>
    </w:p>
    <w:p w:rsidR="00483F20" w:rsidRPr="00462DA0" w:rsidRDefault="00483F20" w:rsidP="00483F20">
      <w:pPr>
        <w:pStyle w:val="Prrafodelista"/>
        <w:numPr>
          <w:ilvl w:val="0"/>
          <w:numId w:val="4"/>
        </w:numPr>
        <w:shd w:val="clear" w:color="auto" w:fill="FFFFFF" w:themeFill="background1"/>
        <w:ind w:left="284" w:hanging="142"/>
        <w:jc w:val="both"/>
        <w:rPr>
          <w:rFonts w:cs="Calibri"/>
          <w:b/>
          <w:sz w:val="20"/>
          <w:szCs w:val="20"/>
          <w:lang w:val="es-ES"/>
        </w:rPr>
      </w:pPr>
      <w:r w:rsidRPr="00462DA0">
        <w:rPr>
          <w:rFonts w:cs="Calibri"/>
          <w:b/>
          <w:sz w:val="20"/>
          <w:szCs w:val="20"/>
          <w:lang w:val="es-ES"/>
        </w:rPr>
        <w:t xml:space="preserve">Intervenciones desarrolladas en la VVSS (a nivel individual y grupal / colaboración con otros programas o actividades): </w:t>
      </w:r>
      <w:r w:rsidRPr="00462DA0">
        <w:rPr>
          <w:rFonts w:cs="Calibri"/>
          <w:i/>
          <w:sz w:val="20"/>
          <w:szCs w:val="20"/>
          <w:lang w:val="es-ES"/>
        </w:rPr>
        <w:t>apoyo a viviendas autónomas, apoyo a personas en sus domicilios, actividades de ocio conjuntas con otros recursos, apoyo a programas específicos de la comunidad u otros recursos de la red de salud mental, etc.</w:t>
      </w:r>
    </w:p>
    <w:p w:rsidR="00483F20" w:rsidRPr="00462DA0" w:rsidRDefault="00483F20" w:rsidP="00483F20">
      <w:pPr>
        <w:pStyle w:val="Prrafodelista"/>
        <w:jc w:val="both"/>
        <w:rPr>
          <w:rFonts w:cs="Calibri"/>
          <w:b/>
          <w:sz w:val="20"/>
          <w:szCs w:val="20"/>
          <w:lang w:val="es-ES"/>
        </w:rPr>
      </w:pPr>
    </w:p>
    <w:p w:rsidR="00483F20" w:rsidRPr="00462DA0" w:rsidRDefault="00483F20" w:rsidP="00483F20">
      <w:pPr>
        <w:pStyle w:val="Prrafodelista"/>
        <w:numPr>
          <w:ilvl w:val="0"/>
          <w:numId w:val="4"/>
        </w:numPr>
        <w:shd w:val="clear" w:color="auto" w:fill="FFFFFF" w:themeFill="background1"/>
        <w:ind w:left="284" w:hanging="142"/>
        <w:jc w:val="both"/>
        <w:rPr>
          <w:rFonts w:cs="Calibri"/>
          <w:b/>
          <w:sz w:val="20"/>
          <w:szCs w:val="20"/>
          <w:lang w:val="es-ES"/>
        </w:rPr>
      </w:pPr>
      <w:r w:rsidRPr="00462DA0">
        <w:rPr>
          <w:rFonts w:cs="Calibri"/>
          <w:b/>
          <w:sz w:val="20"/>
          <w:szCs w:val="20"/>
          <w:lang w:val="es-ES"/>
        </w:rPr>
        <w:t xml:space="preserve">Horario de funcionamiento: </w:t>
      </w:r>
      <w:r w:rsidRPr="00462DA0">
        <w:rPr>
          <w:rFonts w:cs="Calibri"/>
          <w:sz w:val="20"/>
          <w:szCs w:val="20"/>
          <w:lang w:val="es-ES"/>
        </w:rPr>
        <w:t>incluir el horario/s del recurso a lo largo del año (diferenciar entre horario de verano e invierno si lo hubiere)</w:t>
      </w:r>
    </w:p>
    <w:p w:rsidR="00483F20" w:rsidRPr="00462DA0" w:rsidRDefault="00483F20" w:rsidP="00483F20">
      <w:pPr>
        <w:pStyle w:val="Prrafodelista"/>
        <w:jc w:val="both"/>
        <w:rPr>
          <w:rFonts w:cs="Calibri"/>
          <w:b/>
          <w:sz w:val="20"/>
          <w:szCs w:val="20"/>
          <w:lang w:val="es-ES"/>
        </w:rPr>
      </w:pPr>
    </w:p>
    <w:p w:rsidR="00483F20" w:rsidRPr="00462DA0" w:rsidRDefault="00483F20" w:rsidP="00483F20">
      <w:pPr>
        <w:pStyle w:val="Prrafodelista"/>
        <w:numPr>
          <w:ilvl w:val="0"/>
          <w:numId w:val="4"/>
        </w:numPr>
        <w:shd w:val="clear" w:color="auto" w:fill="FFFFFF" w:themeFill="background1"/>
        <w:ind w:left="284" w:hanging="142"/>
        <w:jc w:val="both"/>
        <w:rPr>
          <w:rFonts w:cs="Calibri"/>
          <w:b/>
          <w:lang w:val="es-ES"/>
        </w:rPr>
      </w:pPr>
      <w:r w:rsidRPr="00462DA0">
        <w:rPr>
          <w:rFonts w:cs="Calibri"/>
          <w:b/>
          <w:sz w:val="20"/>
          <w:szCs w:val="20"/>
          <w:lang w:val="es-ES"/>
        </w:rPr>
        <w:t xml:space="preserve">Recursos humanos: </w:t>
      </w:r>
      <w:r w:rsidRPr="00462DA0">
        <w:rPr>
          <w:rFonts w:cs="Calibri"/>
          <w:sz w:val="20"/>
          <w:szCs w:val="20"/>
          <w:lang w:val="es-ES"/>
        </w:rPr>
        <w:t>especificar los componentes del equipo que trabajan directamente en las viviendas (perfil profesional, número y tipo de jornada</w:t>
      </w:r>
      <w:r w:rsidRPr="00462DA0">
        <w:rPr>
          <w:rFonts w:cs="Calibri"/>
          <w:lang w:val="es-ES"/>
        </w:rPr>
        <w:t>)</w:t>
      </w:r>
    </w:p>
    <w:p w:rsidR="00483F20" w:rsidRPr="00462DA0" w:rsidRDefault="00483F20" w:rsidP="00483F20">
      <w:pPr>
        <w:pStyle w:val="Prrafodelista"/>
        <w:ind w:left="502"/>
        <w:jc w:val="both"/>
        <w:rPr>
          <w:rFonts w:cs="Calibri"/>
          <w:lang w:val="es-ES"/>
        </w:rPr>
      </w:pPr>
    </w:p>
    <w:p w:rsidR="00483F20" w:rsidRPr="00462DA0" w:rsidRDefault="00483F20" w:rsidP="00483F20">
      <w:pPr>
        <w:pBdr>
          <w:top w:val="single" w:sz="18" w:space="1" w:color="1F497D" w:shadow="1"/>
          <w:left w:val="single" w:sz="18" w:space="4" w:color="1F497D" w:shadow="1"/>
          <w:bottom w:val="single" w:sz="18" w:space="1" w:color="1F497D" w:shadow="1"/>
          <w:right w:val="single" w:sz="18" w:space="4" w:color="1F497D" w:shadow="1"/>
        </w:pBdr>
        <w:shd w:val="clear" w:color="auto" w:fill="D9D9D9"/>
        <w:rPr>
          <w:b/>
          <w:lang w:val="es-ES"/>
        </w:rPr>
      </w:pPr>
      <w:r w:rsidRPr="00462DA0">
        <w:rPr>
          <w:b/>
          <w:lang w:val="es-ES"/>
        </w:rPr>
        <w:t>APARTADO II. RESULTADOS DEL PROCESO DE ATENCIÓN EN 2018: DESCRIPCIÓN Y ANÁLISIS</w:t>
      </w:r>
    </w:p>
    <w:p w:rsidR="00483F20" w:rsidRPr="00462DA0" w:rsidRDefault="00483F20" w:rsidP="00483F20">
      <w:pPr>
        <w:spacing w:line="360" w:lineRule="auto"/>
        <w:jc w:val="both"/>
        <w:rPr>
          <w:b/>
          <w:i/>
          <w:sz w:val="20"/>
          <w:szCs w:val="20"/>
          <w:lang w:val="es-ES"/>
        </w:rPr>
      </w:pPr>
      <w:r w:rsidRPr="00462DA0">
        <w:rPr>
          <w:b/>
          <w:sz w:val="20"/>
          <w:szCs w:val="20"/>
          <w:lang w:val="es-ES"/>
        </w:rPr>
        <w:t>*</w:t>
      </w:r>
      <w:r w:rsidRPr="00462DA0">
        <w:rPr>
          <w:b/>
          <w:i/>
          <w:sz w:val="20"/>
          <w:szCs w:val="20"/>
          <w:lang w:val="es-ES"/>
        </w:rPr>
        <w:t xml:space="preserve"> Conforme al documento de Excel que incluye datos de atención, datos de perfil, funcionamiento, satisfacción (que será facilitado por la FSCLM) Incorporar los datos de atención y comentarios relevantes / análisis sobre los mismos de interés que </w:t>
      </w:r>
      <w:r w:rsidR="00462DA0" w:rsidRPr="00462DA0">
        <w:rPr>
          <w:b/>
          <w:i/>
          <w:sz w:val="20"/>
          <w:szCs w:val="20"/>
          <w:lang w:val="es-ES"/>
        </w:rPr>
        <w:t>dé</w:t>
      </w:r>
      <w:r w:rsidRPr="00462DA0">
        <w:rPr>
          <w:b/>
          <w:i/>
          <w:sz w:val="20"/>
          <w:szCs w:val="20"/>
          <w:lang w:val="es-ES"/>
        </w:rPr>
        <w:t xml:space="preserve"> cuenta de la evolución y tendencias del recurso.</w:t>
      </w:r>
    </w:p>
    <w:p w:rsidR="00483F20" w:rsidRPr="00462DA0" w:rsidRDefault="00483F20" w:rsidP="00483F20">
      <w:pPr>
        <w:pStyle w:val="Prrafodelista"/>
        <w:numPr>
          <w:ilvl w:val="0"/>
          <w:numId w:val="5"/>
        </w:numPr>
        <w:spacing w:line="360" w:lineRule="auto"/>
        <w:jc w:val="both"/>
        <w:rPr>
          <w:rFonts w:cs="Calibri"/>
          <w:i/>
          <w:sz w:val="20"/>
          <w:szCs w:val="20"/>
          <w:lang w:val="es-ES"/>
        </w:rPr>
      </w:pPr>
      <w:r w:rsidRPr="00462DA0">
        <w:rPr>
          <w:rFonts w:cs="Calibri"/>
          <w:b/>
          <w:sz w:val="20"/>
          <w:szCs w:val="20"/>
          <w:lang w:val="es-ES"/>
        </w:rPr>
        <w:t>Beneficiarios del recurso (valoración cualitativa de los datos de perfil):</w:t>
      </w:r>
      <w:r w:rsidRPr="00462DA0">
        <w:rPr>
          <w:rFonts w:cs="Calibri"/>
          <w:sz w:val="20"/>
          <w:szCs w:val="20"/>
          <w:lang w:val="es-ES"/>
        </w:rPr>
        <w:t xml:space="preserve"> </w:t>
      </w:r>
      <w:r w:rsidRPr="00462DA0">
        <w:rPr>
          <w:rFonts w:cs="Calibri"/>
          <w:b/>
          <w:i/>
          <w:sz w:val="20"/>
          <w:szCs w:val="20"/>
          <w:lang w:val="es-ES"/>
        </w:rPr>
        <w:t>análisis de las necesidades prioritarias de los residentes atendidos durante el año, y valoración de posibles necesidades cambiantes</w:t>
      </w:r>
      <w:r w:rsidRPr="00462DA0">
        <w:rPr>
          <w:rFonts w:cs="Calibri"/>
          <w:i/>
          <w:sz w:val="20"/>
          <w:szCs w:val="20"/>
          <w:lang w:val="es-ES"/>
        </w:rPr>
        <w:t xml:space="preserve"> frente a años  anteriores (</w:t>
      </w:r>
      <w:proofErr w:type="spellStart"/>
      <w:r w:rsidRPr="00462DA0">
        <w:rPr>
          <w:rFonts w:cs="Calibri"/>
          <w:i/>
          <w:sz w:val="20"/>
          <w:szCs w:val="20"/>
          <w:lang w:val="es-ES"/>
        </w:rPr>
        <w:t>p.e</w:t>
      </w:r>
      <w:proofErr w:type="spellEnd"/>
      <w:r w:rsidRPr="00462DA0">
        <w:rPr>
          <w:rFonts w:cs="Calibri"/>
          <w:i/>
          <w:sz w:val="20"/>
          <w:szCs w:val="20"/>
          <w:lang w:val="es-ES"/>
        </w:rPr>
        <w:t xml:space="preserve">. personas jóvenes, con apoyos o sin apoyos, necesidad de mayor o menor apoyo, nuevas necesidades </w:t>
      </w:r>
      <w:proofErr w:type="spellStart"/>
      <w:r w:rsidRPr="00462DA0">
        <w:rPr>
          <w:rFonts w:cs="Calibri"/>
          <w:i/>
          <w:sz w:val="20"/>
          <w:szCs w:val="20"/>
          <w:lang w:val="es-ES"/>
        </w:rPr>
        <w:t>sociosanitarias</w:t>
      </w:r>
      <w:proofErr w:type="spellEnd"/>
      <w:r w:rsidRPr="00462DA0">
        <w:rPr>
          <w:rFonts w:cs="Calibri"/>
          <w:i/>
          <w:sz w:val="20"/>
          <w:szCs w:val="20"/>
          <w:lang w:val="es-ES"/>
        </w:rPr>
        <w:t>, sociales, vitales)</w:t>
      </w:r>
    </w:p>
    <w:p w:rsidR="00483F20" w:rsidRPr="00462DA0" w:rsidRDefault="00483F20" w:rsidP="00483F20">
      <w:pPr>
        <w:pStyle w:val="Prrafodelista"/>
        <w:numPr>
          <w:ilvl w:val="0"/>
          <w:numId w:val="5"/>
        </w:numPr>
        <w:spacing w:line="360" w:lineRule="auto"/>
        <w:ind w:left="426" w:hanging="284"/>
        <w:jc w:val="both"/>
        <w:rPr>
          <w:rFonts w:cs="Calibri"/>
          <w:i/>
          <w:sz w:val="20"/>
          <w:szCs w:val="20"/>
          <w:lang w:val="es-ES"/>
        </w:rPr>
      </w:pPr>
      <w:r w:rsidRPr="00462DA0">
        <w:rPr>
          <w:rFonts w:cs="Calibri"/>
          <w:b/>
          <w:sz w:val="20"/>
          <w:szCs w:val="20"/>
          <w:lang w:val="es-ES"/>
        </w:rPr>
        <w:lastRenderedPageBreak/>
        <w:t xml:space="preserve">Satisfacción con la atención recibida </w:t>
      </w:r>
      <w:r w:rsidRPr="00462DA0">
        <w:rPr>
          <w:rFonts w:cs="Calibri"/>
          <w:sz w:val="20"/>
          <w:szCs w:val="20"/>
          <w:lang w:val="es-ES"/>
        </w:rPr>
        <w:t xml:space="preserve">(Breve valoración cualitativa de los resultados obtenidos en los cuestionarios de satisfacción. </w:t>
      </w:r>
      <w:r w:rsidRPr="00462DA0">
        <w:rPr>
          <w:rFonts w:cs="Calibri"/>
          <w:b/>
          <w:sz w:val="20"/>
          <w:szCs w:val="20"/>
          <w:lang w:val="es-ES"/>
        </w:rPr>
        <w:t>Aspectos a destacar.</w:t>
      </w:r>
    </w:p>
    <w:p w:rsidR="00483F20" w:rsidRPr="00462DA0" w:rsidRDefault="00483F20" w:rsidP="00483F20">
      <w:pPr>
        <w:pStyle w:val="Prrafodelista"/>
        <w:numPr>
          <w:ilvl w:val="0"/>
          <w:numId w:val="5"/>
        </w:numPr>
        <w:spacing w:line="360" w:lineRule="auto"/>
        <w:ind w:left="426" w:hanging="284"/>
        <w:jc w:val="both"/>
        <w:rPr>
          <w:rFonts w:cs="Calibri"/>
          <w:i/>
          <w:sz w:val="20"/>
          <w:szCs w:val="20"/>
          <w:lang w:val="es-ES"/>
        </w:rPr>
      </w:pPr>
      <w:r w:rsidRPr="00462DA0">
        <w:rPr>
          <w:rFonts w:cs="Calibri"/>
          <w:b/>
          <w:sz w:val="20"/>
          <w:szCs w:val="20"/>
          <w:lang w:val="es-ES"/>
        </w:rPr>
        <w:t xml:space="preserve">  </w:t>
      </w:r>
      <w:r w:rsidR="00462DA0" w:rsidRPr="00462DA0">
        <w:rPr>
          <w:rFonts w:cs="Calibri"/>
          <w:b/>
          <w:sz w:val="20"/>
          <w:szCs w:val="20"/>
          <w:lang w:val="es-ES"/>
        </w:rPr>
        <w:t>Estándares</w:t>
      </w:r>
      <w:bookmarkStart w:id="0" w:name="_GoBack"/>
      <w:bookmarkEnd w:id="0"/>
      <w:r w:rsidRPr="00462DA0">
        <w:rPr>
          <w:rFonts w:cs="Calibri"/>
          <w:b/>
          <w:sz w:val="20"/>
          <w:szCs w:val="20"/>
          <w:lang w:val="es-ES"/>
        </w:rPr>
        <w:t xml:space="preserve"> </w:t>
      </w:r>
      <w:r w:rsidRPr="00462DA0">
        <w:rPr>
          <w:rFonts w:cs="Calibri"/>
          <w:sz w:val="20"/>
          <w:szCs w:val="20"/>
          <w:lang w:val="es-ES"/>
        </w:rPr>
        <w:t xml:space="preserve">(Breve valoración cualitativa en relación a los estándares, grado de cumplimiento y valoración) </w:t>
      </w:r>
      <w:r w:rsidRPr="00462DA0">
        <w:rPr>
          <w:rFonts w:cs="Calibri"/>
          <w:b/>
          <w:sz w:val="20"/>
          <w:szCs w:val="20"/>
          <w:lang w:val="es-ES"/>
        </w:rPr>
        <w:t>Aspectos a destacar.</w:t>
      </w:r>
    </w:p>
    <w:p w:rsidR="00483F20" w:rsidRPr="00462DA0" w:rsidRDefault="00483F20" w:rsidP="00483F20">
      <w:pPr>
        <w:pBdr>
          <w:top w:val="single" w:sz="18" w:space="1" w:color="1F497D" w:shadow="1"/>
          <w:left w:val="single" w:sz="18" w:space="4" w:color="1F497D" w:shadow="1"/>
          <w:bottom w:val="single" w:sz="18" w:space="1" w:color="1F497D" w:shadow="1"/>
          <w:right w:val="single" w:sz="18" w:space="4" w:color="1F497D" w:shadow="1"/>
        </w:pBdr>
        <w:shd w:val="clear" w:color="auto" w:fill="D9D9D9"/>
        <w:rPr>
          <w:b/>
          <w:lang w:val="es-ES"/>
        </w:rPr>
      </w:pPr>
      <w:r w:rsidRPr="00462DA0">
        <w:rPr>
          <w:b/>
          <w:lang w:val="es-ES"/>
        </w:rPr>
        <w:t>APARTADO III. FORMACIÓN, DIFUSIÓN, DIVULGACIÓN</w:t>
      </w:r>
    </w:p>
    <w:p w:rsidR="00483F20" w:rsidRPr="00462DA0" w:rsidRDefault="00483F20" w:rsidP="00483F20">
      <w:pPr>
        <w:pStyle w:val="Prrafodelista"/>
        <w:numPr>
          <w:ilvl w:val="0"/>
          <w:numId w:val="6"/>
        </w:numPr>
        <w:spacing w:line="360" w:lineRule="auto"/>
        <w:rPr>
          <w:b/>
          <w:sz w:val="20"/>
          <w:szCs w:val="20"/>
          <w:lang w:val="es-ES"/>
        </w:rPr>
      </w:pPr>
      <w:r w:rsidRPr="00462DA0">
        <w:rPr>
          <w:b/>
          <w:sz w:val="20"/>
          <w:szCs w:val="20"/>
          <w:lang w:val="es-ES"/>
        </w:rPr>
        <w:t>Formación recibida por el equipo.</w:t>
      </w:r>
    </w:p>
    <w:p w:rsidR="00483F20" w:rsidRPr="00462DA0" w:rsidRDefault="00483F20" w:rsidP="00483F20">
      <w:pPr>
        <w:pStyle w:val="Prrafodelista"/>
        <w:numPr>
          <w:ilvl w:val="0"/>
          <w:numId w:val="6"/>
        </w:numPr>
        <w:spacing w:line="360" w:lineRule="auto"/>
        <w:ind w:left="714" w:hanging="357"/>
        <w:rPr>
          <w:b/>
          <w:sz w:val="20"/>
          <w:szCs w:val="20"/>
          <w:lang w:val="es-ES"/>
        </w:rPr>
      </w:pPr>
      <w:r w:rsidRPr="00462DA0">
        <w:rPr>
          <w:b/>
          <w:sz w:val="20"/>
          <w:szCs w:val="20"/>
          <w:lang w:val="es-ES"/>
        </w:rPr>
        <w:t>Formación impartida por miembros del equipo.</w:t>
      </w:r>
    </w:p>
    <w:p w:rsidR="00483F20" w:rsidRPr="00462DA0" w:rsidRDefault="00483F20" w:rsidP="00483F20">
      <w:pPr>
        <w:pStyle w:val="Prrafodelista"/>
        <w:numPr>
          <w:ilvl w:val="0"/>
          <w:numId w:val="6"/>
        </w:numPr>
        <w:spacing w:line="360" w:lineRule="auto"/>
        <w:ind w:left="714" w:hanging="357"/>
        <w:rPr>
          <w:b/>
          <w:sz w:val="20"/>
          <w:szCs w:val="20"/>
          <w:lang w:val="es-ES"/>
        </w:rPr>
      </w:pPr>
      <w:r w:rsidRPr="00462DA0">
        <w:rPr>
          <w:b/>
          <w:sz w:val="20"/>
          <w:szCs w:val="20"/>
          <w:lang w:val="es-ES"/>
        </w:rPr>
        <w:t>Participación en grupos de trabajo.</w:t>
      </w:r>
    </w:p>
    <w:p w:rsidR="00483F20" w:rsidRPr="00462DA0" w:rsidRDefault="00483F20" w:rsidP="00483F20">
      <w:pPr>
        <w:pStyle w:val="Prrafodelista"/>
        <w:numPr>
          <w:ilvl w:val="0"/>
          <w:numId w:val="6"/>
        </w:numPr>
        <w:spacing w:line="360" w:lineRule="auto"/>
        <w:ind w:left="714" w:hanging="357"/>
        <w:rPr>
          <w:b/>
          <w:sz w:val="20"/>
          <w:szCs w:val="20"/>
          <w:lang w:val="es-ES"/>
        </w:rPr>
      </w:pPr>
      <w:r w:rsidRPr="00462DA0">
        <w:rPr>
          <w:b/>
          <w:sz w:val="20"/>
          <w:szCs w:val="20"/>
          <w:lang w:val="es-ES"/>
        </w:rPr>
        <w:t>Publicaciones y difusión de la actividad en congresos científicos, profesionales, etc.</w:t>
      </w:r>
    </w:p>
    <w:p w:rsidR="00483F20" w:rsidRPr="00462DA0" w:rsidRDefault="00483F20" w:rsidP="00483F20">
      <w:pPr>
        <w:pStyle w:val="Prrafodelista"/>
        <w:shd w:val="clear" w:color="auto" w:fill="FFFFFF" w:themeFill="background1"/>
        <w:spacing w:after="0" w:line="240" w:lineRule="auto"/>
        <w:ind w:left="426"/>
        <w:rPr>
          <w:rFonts w:cs="Calibri"/>
          <w:b/>
          <w:lang w:val="es-ES"/>
        </w:rPr>
      </w:pPr>
    </w:p>
    <w:p w:rsidR="00483F20" w:rsidRPr="00462DA0" w:rsidRDefault="00483F20" w:rsidP="00483F20">
      <w:pPr>
        <w:pBdr>
          <w:top w:val="single" w:sz="18" w:space="1" w:color="1F497D" w:shadow="1"/>
          <w:left w:val="single" w:sz="18" w:space="4" w:color="1F497D" w:shadow="1"/>
          <w:bottom w:val="single" w:sz="18" w:space="1" w:color="1F497D" w:shadow="1"/>
          <w:right w:val="single" w:sz="18" w:space="4" w:color="1F497D" w:shadow="1"/>
        </w:pBdr>
        <w:shd w:val="clear" w:color="auto" w:fill="D9D9D9"/>
        <w:rPr>
          <w:b/>
          <w:lang w:val="es-ES"/>
        </w:rPr>
      </w:pPr>
      <w:r w:rsidRPr="00462DA0">
        <w:rPr>
          <w:b/>
          <w:lang w:val="es-ES"/>
        </w:rPr>
        <w:t>APARTADO IV. ANÁLISIS DEL DISPOSITIVO Y PROPUESTA DE OBJETIVOS 2019</w:t>
      </w:r>
    </w:p>
    <w:p w:rsidR="00483F20" w:rsidRPr="00462DA0" w:rsidRDefault="00483F20" w:rsidP="00483F20">
      <w:pPr>
        <w:pStyle w:val="Textoindependiente3"/>
        <w:spacing w:after="0" w:line="276" w:lineRule="auto"/>
        <w:ind w:left="360"/>
        <w:jc w:val="both"/>
        <w:rPr>
          <w:rFonts w:ascii="Calibri" w:hAnsi="Calibri" w:cs="Calibri"/>
          <w:b/>
          <w:sz w:val="22"/>
          <w:szCs w:val="22"/>
          <w:u w:val="single"/>
          <w:lang w:val="es-ES"/>
        </w:rPr>
      </w:pPr>
    </w:p>
    <w:p w:rsidR="00483F20" w:rsidRPr="00462DA0" w:rsidRDefault="00483F20" w:rsidP="00483F20">
      <w:pPr>
        <w:pStyle w:val="Textoindependiente3"/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b/>
          <w:i/>
          <w:sz w:val="20"/>
          <w:szCs w:val="20"/>
          <w:lang w:val="es-ES"/>
        </w:rPr>
      </w:pPr>
      <w:r w:rsidRPr="00462DA0">
        <w:rPr>
          <w:rFonts w:ascii="Calibri" w:hAnsi="Calibri" w:cs="Calibri"/>
          <w:b/>
          <w:sz w:val="20"/>
          <w:szCs w:val="20"/>
          <w:lang w:val="es-ES"/>
        </w:rPr>
        <w:t xml:space="preserve">BALANCE DE OBJETIVOS 2018 (valoración sobre el grado de consecución de los objetivos planteados en el año). </w:t>
      </w:r>
      <w:r w:rsidRPr="00462DA0">
        <w:rPr>
          <w:rFonts w:ascii="Calibri" w:hAnsi="Calibri" w:cs="Calibri"/>
          <w:b/>
          <w:sz w:val="20"/>
          <w:szCs w:val="20"/>
          <w:u w:val="single"/>
          <w:lang w:val="es-ES"/>
        </w:rPr>
        <w:t>Revisión del plan de actuación propuesto para este año junto al equipo de CRPSL</w:t>
      </w:r>
    </w:p>
    <w:p w:rsidR="00483F20" w:rsidRPr="00462DA0" w:rsidRDefault="00483F20" w:rsidP="00483F20">
      <w:pPr>
        <w:pStyle w:val="Textoindependiente3"/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b/>
          <w:i/>
          <w:sz w:val="20"/>
          <w:szCs w:val="20"/>
          <w:lang w:val="es-ES"/>
        </w:rPr>
      </w:pPr>
      <w:r w:rsidRPr="00462DA0">
        <w:rPr>
          <w:rFonts w:ascii="Calibri" w:hAnsi="Calibri" w:cs="Calibri"/>
          <w:b/>
          <w:sz w:val="20"/>
          <w:szCs w:val="20"/>
          <w:lang w:val="es-ES"/>
        </w:rPr>
        <w:t xml:space="preserve"> PROPUESTA DE OBJETIVOS 2019</w:t>
      </w:r>
    </w:p>
    <w:p w:rsidR="00483F20" w:rsidRPr="00462DA0" w:rsidRDefault="00483F20" w:rsidP="00483F20">
      <w:pPr>
        <w:pStyle w:val="Textoindependiente3"/>
        <w:spacing w:line="276" w:lineRule="auto"/>
        <w:jc w:val="both"/>
        <w:rPr>
          <w:rFonts w:ascii="Calibri" w:hAnsi="Calibri" w:cs="Calibri"/>
          <w:sz w:val="20"/>
          <w:szCs w:val="20"/>
          <w:lang w:val="es-ES"/>
        </w:rPr>
      </w:pPr>
      <w:r w:rsidRPr="00462DA0">
        <w:rPr>
          <w:rFonts w:ascii="Calibri" w:hAnsi="Calibri" w:cs="Calibri"/>
          <w:sz w:val="20"/>
          <w:szCs w:val="20"/>
          <w:lang w:val="es-ES"/>
        </w:rPr>
        <w:t xml:space="preserve">Los objetivos para el 2019 que se planteen desde cada uno de los Equipos, estarán condicionados por tres aspectos fundamentales: </w:t>
      </w:r>
    </w:p>
    <w:p w:rsidR="00483F20" w:rsidRPr="00462DA0" w:rsidRDefault="00483F20" w:rsidP="00483F20">
      <w:pPr>
        <w:pStyle w:val="Textoindependiente3"/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  <w:b/>
          <w:i/>
          <w:sz w:val="20"/>
          <w:szCs w:val="20"/>
          <w:lang w:val="es-ES"/>
        </w:rPr>
      </w:pPr>
      <w:r w:rsidRPr="00462DA0">
        <w:rPr>
          <w:rFonts w:ascii="Calibri" w:hAnsi="Calibri" w:cs="Calibri"/>
          <w:i/>
          <w:sz w:val="20"/>
          <w:szCs w:val="20"/>
          <w:lang w:val="es-ES"/>
        </w:rPr>
        <w:t xml:space="preserve">Por las </w:t>
      </w:r>
      <w:r w:rsidRPr="00462DA0">
        <w:rPr>
          <w:rFonts w:ascii="Calibri" w:hAnsi="Calibri" w:cs="Calibri"/>
          <w:b/>
          <w:i/>
          <w:sz w:val="20"/>
          <w:szCs w:val="20"/>
          <w:u w:val="single"/>
          <w:lang w:val="es-ES"/>
        </w:rPr>
        <w:t>líneas técnicas establecidas desde la Fundación</w:t>
      </w:r>
      <w:r w:rsidRPr="00462DA0">
        <w:rPr>
          <w:rFonts w:ascii="Calibri" w:hAnsi="Calibri" w:cs="Calibri"/>
          <w:b/>
          <w:i/>
          <w:sz w:val="20"/>
          <w:szCs w:val="20"/>
          <w:lang w:val="es-ES"/>
        </w:rPr>
        <w:t>: orientación de los recursos hacía el paradigma de la recuperación y los derechos humanos, con especial hincapié en la participación de las personas en su proceso, y en la organización de los servicios.</w:t>
      </w:r>
    </w:p>
    <w:p w:rsidR="00483F20" w:rsidRPr="00462DA0" w:rsidRDefault="00483F20" w:rsidP="00483F20">
      <w:pPr>
        <w:pStyle w:val="Textoindependiente3"/>
        <w:spacing w:after="0" w:line="276" w:lineRule="auto"/>
        <w:ind w:left="720"/>
        <w:jc w:val="both"/>
        <w:rPr>
          <w:rFonts w:ascii="Calibri" w:hAnsi="Calibri" w:cs="Calibri"/>
          <w:b/>
          <w:i/>
          <w:sz w:val="20"/>
          <w:szCs w:val="20"/>
          <w:lang w:val="es-ES"/>
        </w:rPr>
      </w:pPr>
    </w:p>
    <w:p w:rsidR="00483F20" w:rsidRPr="00462DA0" w:rsidRDefault="00483F20" w:rsidP="00483F20">
      <w:pPr>
        <w:pStyle w:val="Textoindependiente3"/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  <w:b/>
          <w:i/>
          <w:sz w:val="20"/>
          <w:szCs w:val="20"/>
          <w:lang w:val="es-ES"/>
        </w:rPr>
      </w:pPr>
      <w:r w:rsidRPr="00462DA0">
        <w:rPr>
          <w:rFonts w:ascii="Calibri" w:hAnsi="Calibri" w:cs="Calibri"/>
          <w:b/>
          <w:i/>
          <w:sz w:val="20"/>
          <w:szCs w:val="20"/>
          <w:lang w:val="es-ES"/>
        </w:rPr>
        <w:t xml:space="preserve">Por los </w:t>
      </w:r>
      <w:r w:rsidRPr="00462DA0">
        <w:rPr>
          <w:rFonts w:ascii="Calibri" w:hAnsi="Calibri" w:cs="Calibri"/>
          <w:b/>
          <w:i/>
          <w:sz w:val="20"/>
          <w:szCs w:val="20"/>
          <w:u w:val="single"/>
          <w:lang w:val="es-ES"/>
        </w:rPr>
        <w:t>Planes de actuación</w:t>
      </w:r>
      <w:r w:rsidRPr="00462DA0">
        <w:rPr>
          <w:rFonts w:ascii="Calibri" w:hAnsi="Calibri" w:cs="Calibri"/>
          <w:b/>
          <w:i/>
          <w:sz w:val="20"/>
          <w:szCs w:val="20"/>
          <w:lang w:val="es-ES"/>
        </w:rPr>
        <w:t xml:space="preserve"> elaborados por el equipo de CRPSL- VVSS en relación al: </w:t>
      </w:r>
    </w:p>
    <w:p w:rsidR="00483F20" w:rsidRPr="00462DA0" w:rsidRDefault="00483F20" w:rsidP="00483F20">
      <w:pPr>
        <w:pStyle w:val="Textoindependiente3"/>
        <w:numPr>
          <w:ilvl w:val="0"/>
          <w:numId w:val="3"/>
        </w:numPr>
        <w:spacing w:after="0" w:line="276" w:lineRule="auto"/>
        <w:jc w:val="both"/>
        <w:rPr>
          <w:rFonts w:ascii="Calibri" w:hAnsi="Calibri" w:cs="Calibri"/>
          <w:i/>
          <w:sz w:val="20"/>
          <w:szCs w:val="20"/>
          <w:lang w:val="es-ES"/>
        </w:rPr>
      </w:pPr>
      <w:r w:rsidRPr="00462DA0">
        <w:rPr>
          <w:rFonts w:ascii="Calibri" w:hAnsi="Calibri" w:cs="Calibri"/>
          <w:i/>
          <w:sz w:val="20"/>
          <w:szCs w:val="20"/>
          <w:lang w:val="es-ES"/>
        </w:rPr>
        <w:t>Trabajo coordinado y en equipo entre el CRPSL y las VVSS (integración)</w:t>
      </w:r>
    </w:p>
    <w:p w:rsidR="00483F20" w:rsidRPr="00462DA0" w:rsidRDefault="00483F20" w:rsidP="00483F20">
      <w:pPr>
        <w:pStyle w:val="Textoindependiente3"/>
        <w:numPr>
          <w:ilvl w:val="0"/>
          <w:numId w:val="3"/>
        </w:numPr>
        <w:spacing w:after="0" w:line="276" w:lineRule="auto"/>
        <w:jc w:val="both"/>
        <w:rPr>
          <w:rFonts w:ascii="Calibri" w:hAnsi="Calibri" w:cs="Calibri"/>
          <w:i/>
          <w:sz w:val="20"/>
          <w:szCs w:val="20"/>
          <w:lang w:val="es-ES"/>
        </w:rPr>
      </w:pPr>
      <w:r w:rsidRPr="00462DA0">
        <w:rPr>
          <w:rFonts w:ascii="Calibri" w:hAnsi="Calibri" w:cs="Calibri"/>
          <w:i/>
          <w:sz w:val="20"/>
          <w:szCs w:val="20"/>
          <w:lang w:val="es-ES"/>
        </w:rPr>
        <w:t>Infraestructura y estado de las viviendas</w:t>
      </w:r>
    </w:p>
    <w:p w:rsidR="00483F20" w:rsidRPr="00462DA0" w:rsidRDefault="00483F20" w:rsidP="00483F20">
      <w:pPr>
        <w:pStyle w:val="Textoindependiente3"/>
        <w:numPr>
          <w:ilvl w:val="0"/>
          <w:numId w:val="3"/>
        </w:numPr>
        <w:spacing w:after="0" w:line="276" w:lineRule="auto"/>
        <w:jc w:val="both"/>
        <w:rPr>
          <w:rFonts w:ascii="Calibri" w:hAnsi="Calibri" w:cs="Calibri"/>
          <w:i/>
          <w:sz w:val="20"/>
          <w:szCs w:val="20"/>
          <w:lang w:val="es-ES"/>
        </w:rPr>
      </w:pPr>
      <w:r w:rsidRPr="00462DA0">
        <w:rPr>
          <w:rFonts w:ascii="Calibri" w:hAnsi="Calibri" w:cs="Calibri"/>
          <w:i/>
          <w:sz w:val="20"/>
          <w:szCs w:val="20"/>
          <w:lang w:val="es-ES"/>
        </w:rPr>
        <w:t>Hábitos de vida saludables</w:t>
      </w:r>
    </w:p>
    <w:p w:rsidR="00483F20" w:rsidRPr="00462DA0" w:rsidRDefault="00483F20" w:rsidP="00483F20">
      <w:pPr>
        <w:pStyle w:val="Textoindependiente3"/>
        <w:numPr>
          <w:ilvl w:val="0"/>
          <w:numId w:val="3"/>
        </w:numPr>
        <w:spacing w:after="0" w:line="276" w:lineRule="auto"/>
        <w:jc w:val="both"/>
        <w:rPr>
          <w:rFonts w:ascii="Calibri" w:hAnsi="Calibri" w:cs="Calibri"/>
          <w:i/>
          <w:sz w:val="20"/>
          <w:szCs w:val="20"/>
          <w:lang w:val="es-ES"/>
        </w:rPr>
      </w:pPr>
      <w:r w:rsidRPr="00462DA0">
        <w:rPr>
          <w:rFonts w:ascii="Calibri" w:hAnsi="Calibri" w:cs="Calibri"/>
          <w:i/>
          <w:sz w:val="20"/>
          <w:szCs w:val="20"/>
          <w:lang w:val="es-ES"/>
        </w:rPr>
        <w:t>Normativa de la vivienda</w:t>
      </w:r>
    </w:p>
    <w:p w:rsidR="00483F20" w:rsidRPr="00462DA0" w:rsidRDefault="00483F20" w:rsidP="00483F20">
      <w:pPr>
        <w:pStyle w:val="Textoindependiente3"/>
        <w:numPr>
          <w:ilvl w:val="0"/>
          <w:numId w:val="3"/>
        </w:numPr>
        <w:spacing w:after="0" w:line="276" w:lineRule="auto"/>
        <w:jc w:val="both"/>
        <w:rPr>
          <w:rFonts w:ascii="Calibri" w:hAnsi="Calibri" w:cs="Calibri"/>
          <w:i/>
          <w:sz w:val="20"/>
          <w:szCs w:val="20"/>
          <w:lang w:val="es-ES"/>
        </w:rPr>
      </w:pPr>
      <w:r w:rsidRPr="00462DA0">
        <w:rPr>
          <w:rFonts w:ascii="Calibri" w:hAnsi="Calibri" w:cs="Calibri"/>
          <w:i/>
          <w:sz w:val="20"/>
          <w:szCs w:val="20"/>
          <w:lang w:val="es-ES"/>
        </w:rPr>
        <w:t>Rol del profesional</w:t>
      </w:r>
    </w:p>
    <w:p w:rsidR="00483F20" w:rsidRPr="00462DA0" w:rsidRDefault="00483F20" w:rsidP="00483F20">
      <w:pPr>
        <w:pStyle w:val="Textoindependiente3"/>
        <w:spacing w:line="276" w:lineRule="auto"/>
        <w:ind w:left="502"/>
        <w:jc w:val="both"/>
        <w:rPr>
          <w:rFonts w:ascii="Calibri" w:hAnsi="Calibri" w:cs="Calibri"/>
          <w:i/>
          <w:sz w:val="20"/>
          <w:szCs w:val="20"/>
          <w:lang w:val="es-ES"/>
        </w:rPr>
      </w:pPr>
    </w:p>
    <w:p w:rsidR="00483F20" w:rsidRPr="00462DA0" w:rsidRDefault="00483F20" w:rsidP="00483F20">
      <w:pPr>
        <w:pStyle w:val="Textoindependiente3"/>
        <w:numPr>
          <w:ilvl w:val="0"/>
          <w:numId w:val="3"/>
        </w:numPr>
        <w:spacing w:after="0" w:line="276" w:lineRule="auto"/>
        <w:ind w:left="709" w:hanging="283"/>
        <w:jc w:val="both"/>
        <w:rPr>
          <w:rFonts w:ascii="Calibri" w:hAnsi="Calibri" w:cs="Calibri"/>
          <w:b/>
          <w:i/>
          <w:sz w:val="20"/>
          <w:szCs w:val="20"/>
          <w:lang w:val="es-ES"/>
        </w:rPr>
      </w:pPr>
      <w:r w:rsidRPr="00462DA0">
        <w:rPr>
          <w:rFonts w:ascii="Calibri" w:hAnsi="Calibri" w:cs="Calibri"/>
          <w:b/>
          <w:i/>
          <w:sz w:val="20"/>
          <w:szCs w:val="20"/>
          <w:u w:val="single"/>
          <w:lang w:val="es-ES"/>
        </w:rPr>
        <w:t xml:space="preserve">Por las líneas formativas centradas este año en la reflexión acerca de “Las viviendas supervisadas: como lugares dónde las personas puedan desarrollar proyectos propios </w:t>
      </w:r>
      <w:r w:rsidRPr="00462DA0">
        <w:rPr>
          <w:rFonts w:ascii="Calibri" w:hAnsi="Calibri" w:cs="Calibri"/>
          <w:i/>
          <w:sz w:val="20"/>
          <w:szCs w:val="20"/>
          <w:lang w:val="es-ES"/>
        </w:rPr>
        <w:t xml:space="preserve">(que tiene que ver con pensar acerca de las acciones a emprender para que se den las condiciones necesarias en las viviendas que favorezcan y faciliten que cada residente construya un Proyecto Propio desde la vivienda y/o en la vivienda) </w:t>
      </w:r>
    </w:p>
    <w:p w:rsidR="00483F20" w:rsidRPr="00462DA0" w:rsidRDefault="00483F20" w:rsidP="00483F20">
      <w:pPr>
        <w:rPr>
          <w:rFonts w:cs="Calibri"/>
          <w:sz w:val="20"/>
          <w:szCs w:val="20"/>
          <w:lang w:val="es-ES"/>
        </w:rPr>
      </w:pPr>
    </w:p>
    <w:p w:rsidR="00483F20" w:rsidRPr="00462DA0" w:rsidRDefault="00483F20" w:rsidP="00483F20">
      <w:pPr>
        <w:pBdr>
          <w:top w:val="single" w:sz="18" w:space="1" w:color="1F497D" w:shadow="1"/>
          <w:left w:val="single" w:sz="18" w:space="4" w:color="1F497D" w:shadow="1"/>
          <w:bottom w:val="single" w:sz="18" w:space="1" w:color="1F497D" w:shadow="1"/>
          <w:right w:val="single" w:sz="18" w:space="4" w:color="1F497D" w:shadow="1"/>
        </w:pBdr>
        <w:shd w:val="clear" w:color="auto" w:fill="D9D9D9"/>
        <w:rPr>
          <w:lang w:val="es-ES"/>
        </w:rPr>
      </w:pPr>
      <w:r w:rsidRPr="00462DA0">
        <w:rPr>
          <w:b/>
          <w:lang w:val="es-ES"/>
        </w:rPr>
        <w:t>APARTADO V. OTROS ASPECTOS / VALORACIONES</w:t>
      </w:r>
    </w:p>
    <w:p w:rsidR="008536BF" w:rsidRPr="00462DA0" w:rsidRDefault="008536BF">
      <w:pPr>
        <w:rPr>
          <w:lang w:val="es-ES"/>
        </w:rPr>
      </w:pPr>
    </w:p>
    <w:sectPr w:rsidR="008536BF" w:rsidRPr="00462DA0" w:rsidSect="008536B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D10" w:rsidRDefault="00E70D10" w:rsidP="00483F20">
      <w:pPr>
        <w:spacing w:after="0" w:line="240" w:lineRule="auto"/>
      </w:pPr>
      <w:r>
        <w:separator/>
      </w:r>
    </w:p>
  </w:endnote>
  <w:endnote w:type="continuationSeparator" w:id="0">
    <w:p w:rsidR="00E70D10" w:rsidRDefault="00E70D10" w:rsidP="00483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D10" w:rsidRDefault="00E70D10" w:rsidP="00483F20">
      <w:pPr>
        <w:spacing w:after="0" w:line="240" w:lineRule="auto"/>
      </w:pPr>
      <w:r>
        <w:separator/>
      </w:r>
    </w:p>
  </w:footnote>
  <w:footnote w:type="continuationSeparator" w:id="0">
    <w:p w:rsidR="00E70D10" w:rsidRDefault="00E70D10" w:rsidP="00483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F20" w:rsidRDefault="00483F20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-889635</wp:posOffset>
          </wp:positionH>
          <wp:positionV relativeFrom="paragraph">
            <wp:posOffset>-316230</wp:posOffset>
          </wp:positionV>
          <wp:extent cx="1514475" cy="552450"/>
          <wp:effectExtent l="19050" t="0" r="9525" b="0"/>
          <wp:wrapSquare wrapText="bothSides"/>
          <wp:docPr id="1" name="Imagen 2" descr="logo_jccm_FSCLM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_jccm_FSCLM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5B5D"/>
    <w:multiLevelType w:val="hybridMultilevel"/>
    <w:tmpl w:val="3128276A"/>
    <w:lvl w:ilvl="0" w:tplc="6E1A410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B682F"/>
    <w:multiLevelType w:val="hybridMultilevel"/>
    <w:tmpl w:val="54049A0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F75FCF"/>
    <w:multiLevelType w:val="hybridMultilevel"/>
    <w:tmpl w:val="6D0CC16A"/>
    <w:lvl w:ilvl="0" w:tplc="9D4049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B71656E"/>
    <w:multiLevelType w:val="multilevel"/>
    <w:tmpl w:val="167853EC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C75138F"/>
    <w:multiLevelType w:val="hybridMultilevel"/>
    <w:tmpl w:val="9C68C052"/>
    <w:lvl w:ilvl="0" w:tplc="C4E2A3A0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0B1DAB"/>
    <w:multiLevelType w:val="multilevel"/>
    <w:tmpl w:val="4000BA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  <w:sz w:val="1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auto"/>
        <w:sz w:val="18"/>
      </w:rPr>
    </w:lvl>
  </w:abstractNum>
  <w:abstractNum w:abstractNumId="6" w15:restartNumberingAfterBreak="0">
    <w:nsid w:val="57483B91"/>
    <w:multiLevelType w:val="hybridMultilevel"/>
    <w:tmpl w:val="5CE8B5A4"/>
    <w:lvl w:ilvl="0" w:tplc="66646056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3F20"/>
    <w:rsid w:val="00462DA0"/>
    <w:rsid w:val="00483F20"/>
    <w:rsid w:val="00546286"/>
    <w:rsid w:val="008536BF"/>
    <w:rsid w:val="00E70D10"/>
    <w:rsid w:val="00ED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docId w15:val="{ADEC65BB-86AB-4B94-8079-55C1DA07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F20"/>
    <w:rPr>
      <w:rFonts w:ascii="Calibri" w:eastAsia="Calibri" w:hAnsi="Calibri" w:cs="Times New Roman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rsid w:val="00483F2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483F20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483F20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483F20"/>
    <w:rPr>
      <w:rFonts w:ascii="Calibri" w:eastAsia="Calibri" w:hAnsi="Calibri" w:cs="Times New Roman"/>
      <w:lang w:val="en-GB"/>
    </w:rPr>
  </w:style>
  <w:style w:type="paragraph" w:styleId="Encabezado">
    <w:name w:val="header"/>
    <w:basedOn w:val="Normal"/>
    <w:link w:val="EncabezadoCar"/>
    <w:uiPriority w:val="99"/>
    <w:semiHidden/>
    <w:unhideWhenUsed/>
    <w:rsid w:val="00483F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83F20"/>
    <w:rPr>
      <w:rFonts w:ascii="Calibri" w:eastAsia="Calibri" w:hAnsi="Calibri" w:cs="Times New Roman"/>
      <w:lang w:val="en-GB"/>
    </w:rPr>
  </w:style>
  <w:style w:type="paragraph" w:styleId="Piedepgina">
    <w:name w:val="footer"/>
    <w:basedOn w:val="Normal"/>
    <w:link w:val="PiedepginaCar"/>
    <w:uiPriority w:val="99"/>
    <w:semiHidden/>
    <w:unhideWhenUsed/>
    <w:rsid w:val="00483F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83F20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3489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López Antón</dc:creator>
  <cp:lastModifiedBy>Alberto Casas Toral</cp:lastModifiedBy>
  <cp:revision>2</cp:revision>
  <dcterms:created xsi:type="dcterms:W3CDTF">2018-02-20T14:54:00Z</dcterms:created>
  <dcterms:modified xsi:type="dcterms:W3CDTF">2018-02-22T11:28:00Z</dcterms:modified>
</cp:coreProperties>
</file>